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书名：北京大学生存心态及其再生产  以布尔迪厄理论解析北大的历史与现实</w:t>
      </w:r>
    </w:p>
    <w:p>
      <w:r>
        <w:t>作者:田玲著</w:t>
      </w:r>
    </w:p>
    <w:p>
      <w:r>
        <w:t>出版社:北京：民族出版社</w:t>
      </w:r>
    </w:p>
    <w:p>
      <w:r>
        <w:t>出版日期：2003.12</w:t>
      </w:r>
    </w:p>
    <w:p>
      <w:r>
        <w:t>总页数：397</w:t>
      </w:r>
    </w:p>
    <w:p>
      <w:r>
        <w:t>更多请访问教客网:www.jiaokey.com</w:t>
      </w:r>
    </w:p>
    <w:p>
      <w:r>
        <w:t>北京大学生存心态及其再生产  以布尔迪厄理论解析北大的历史与现实评论地址：https://www.jiaokey.com/book/detail/12073385.html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