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书名：西藏宗教与政治、经济、文化的关系</w:t>
      </w:r>
    </w:p>
    <w:p>
      <w:r>
        <w:t>作者：次旺俊美主编</w:t>
      </w:r>
    </w:p>
    <w:p>
      <w:r>
        <w:t>出版社：拉萨：西藏人民出版社</w:t>
      </w:r>
    </w:p>
    <w:p>
      <w:r>
        <w:t>出版日期：2008.09</w:t>
      </w:r>
    </w:p>
    <w:p>
      <w:r>
        <w:t>总页数：362</w:t>
      </w:r>
    </w:p>
    <w:p>
      <w:r>
        <w:t>更多请访问教客网: www.jiaokey.com</w:t>
      </w:r>
    </w:p>
    <w:p>
      <w:r>
        <w:t>西藏宗教与政治、经济、文化的关系 评论地址：https://www.jiaokey.com/book/detail/12076758.html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