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书名：中国地方税收制度改革面临的形势、问题与对策</w:t>
      </w:r>
    </w:p>
    <w:p>
      <w:r>
        <w:t>作者：卢献匾主编</w:t>
      </w:r>
    </w:p>
    <w:p>
      <w:r>
        <w:t>出版社：北京：中国税务出版社</w:t>
      </w:r>
    </w:p>
    <w:p>
      <w:r>
        <w:t>出版日期：2008.08</w:t>
      </w:r>
    </w:p>
    <w:p>
      <w:r>
        <w:t>总页数：447</w:t>
      </w:r>
    </w:p>
    <w:p>
      <w:r>
        <w:t>更多请访问教客网: www.jiaokey.com</w:t>
      </w:r>
    </w:p>
    <w:p>
      <w:r>
        <w:t>中国地方税收制度改革面临的形势、问题与对策 评论地址：https://www.jiaokey.com/book/detail/12076949.html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