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书名：中央美术学院高才生精品范画  人物速写</w:t>
      </w:r>
    </w:p>
    <w:p>
      <w:r>
        <w:t>作者：吴彦华，孙明豪，岳海云编</w:t>
      </w:r>
    </w:p>
    <w:p>
      <w:r>
        <w:t>出版社：石家庄：河北美术出版社</w:t>
      </w:r>
    </w:p>
    <w:p>
      <w:r>
        <w:t>出版日期：2008.07</w:t>
      </w:r>
    </w:p>
    <w:p>
      <w:r>
        <w:t>总页数：41</w:t>
      </w:r>
    </w:p>
    <w:p>
      <w:r>
        <w:t>更多请访问教客网: www.jiaokey.com</w:t>
      </w:r>
    </w:p>
    <w:p>
      <w:r>
        <w:t>中央美术学院高才生精品范画  人物速写 评论地址：https://www.jiaokey.com/book/detail/12078626.html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