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中国传统文化知识800问</w:t>
      </w:r>
    </w:p>
    <w:p>
      <w:r>
        <w:rPr>
          <w:rFonts w:ascii="宋体" w:hAnsi="宋体" w:eastAsia="宋体"/>
          <w:sz w:val="24"/>
        </w:rPr>
        <w:t>王媛主编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中国传统文化知识800问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西安理工大学人文学院中文系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本书出售、求购地址：https://www.jiaokey.com/book/detail/12081003.html</w:t>
      </w:r>
    </w:p>
    <w:p>
      <w:r>
        <w:t>更多相关图书推荐：https://www.jiaokey.com</w:t>
      </w:r>
    </w:p>
    <w:p>
      <w:r>
        <w:t>王媛主编 其他作品：https://www.jiaokey.com/tag/王媛主编.html</w:t>
      </w:r>
    </w:p>
    <w:p>
      <w:r>
        <w:t>西安理工大学人文学院中文系 出版图书：https://www.jiaokey.com/tag/西安理工大学人文学院中文系.html</w:t>
      </w:r>
    </w:p>
    <w:p>
      <w:r>
        <w:t>关键词搜索：https://www.jiaokey.com/tag/中国传统文化知识800问.html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