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书名：河南省建设工程工程量清单综合单价  （2008）  C.5静置设备与工艺金属结构制作安装工程  上</w:t>
      </w:r>
    </w:p>
    <w:p>
      <w:r>
        <w:t>作者：河南省建筑工程标准定额站编</w:t>
      </w:r>
    </w:p>
    <w:p>
      <w:r>
        <w:t>出版社：北京:中国计划出版社,2008.06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河南省建设工程工程量清单综合单价  （2008）  C.5静置设备与工艺金属结构制作安装工程  上 评论地址：https://www.jiaokey.com/book/detail/12092203.html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