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书名：大力推进广西行政事业单位国有资产管理改革</w:t>
      </w:r>
    </w:p>
    <w:p>
      <w:r>
        <w:t>作者：苏道俨，刘家凯，杨若召著</w:t>
      </w:r>
    </w:p>
    <w:p>
      <w:r>
        <w:t>出版社：南宁：广西人民出版社</w:t>
      </w:r>
    </w:p>
    <w:p>
      <w:r>
        <w:t>出版日期：2008.12</w:t>
      </w:r>
    </w:p>
    <w:p>
      <w:r>
        <w:t>总页数：361</w:t>
      </w:r>
    </w:p>
    <w:p>
      <w:r>
        <w:t>更多请访问教客网: www.jiaokey.com</w:t>
      </w:r>
    </w:p>
    <w:p>
      <w:r>
        <w:t>大力推进广西行政事业单位国有资产管理改革 评论地址：https://www.jiaokey.com/book/detail/12095837.html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