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书名：祛魅与解咒  管窥西方现代艺术  彩版</w:t>
      </w:r>
    </w:p>
    <w:p>
      <w:r>
        <w:t>作者：周至禹著</w:t>
      </w:r>
    </w:p>
    <w:p>
      <w:r>
        <w:t>出版社：重庆：重庆大学出版社</w:t>
      </w:r>
    </w:p>
    <w:p>
      <w:r>
        <w:t>出版日期：2008.09</w:t>
      </w:r>
    </w:p>
    <w:p>
      <w:r>
        <w:t>总页数：203</w:t>
      </w:r>
    </w:p>
    <w:p>
      <w:r>
        <w:t>更多请访问教客网: www.jiaokey.com</w:t>
      </w:r>
    </w:p>
    <w:p>
      <w:r>
        <w:t>祛魅与解咒  管窥西方现代艺术  彩版 评论地址：https://www.jiaokey.com/book/detail/12105647.html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