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书名：论利益格局的变化与调适</w:t>
      </w:r>
    </w:p>
    <w:p>
      <w:r>
        <w:t>作者：凌原锋，蔡彦士编著</w:t>
      </w:r>
    </w:p>
    <w:p>
      <w:r>
        <w:t>出版社：福州：福建教育出版社</w:t>
      </w:r>
    </w:p>
    <w:p>
      <w:r>
        <w:t>出版日期：1996.03</w:t>
      </w:r>
    </w:p>
    <w:p>
      <w:r>
        <w:t>总页数：343</w:t>
      </w:r>
    </w:p>
    <w:p>
      <w:r>
        <w:t>更多请访问教客网: www.jiaokey.com</w:t>
      </w:r>
    </w:p>
    <w:p>
      <w:r>
        <w:t>论利益格局的变化与调适 评论地址：https://www.jiaokey.com/book/detail/12117257.html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