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书名：新形势下的地方人大工作</w:t>
      </w:r>
    </w:p>
    <w:p>
      <w:r>
        <w:t>作者：广东省人民代表大会制度研究会主编</w:t>
      </w:r>
    </w:p>
    <w:p>
      <w:r>
        <w:t>出版社：广州：广东人民出版社</w:t>
      </w:r>
    </w:p>
    <w:p>
      <w:r>
        <w:t>出版日期：1994.01</w:t>
      </w:r>
    </w:p>
    <w:p>
      <w:r>
        <w:t>总页数：232</w:t>
      </w:r>
    </w:p>
    <w:p>
      <w:r>
        <w:t>更多请访问教客网: www.jiaokey.com</w:t>
      </w:r>
    </w:p>
    <w:p>
      <w:r>
        <w:t>新形势下的地方人大工作 评论地址：https://www.jiaokey.com/book/detail/12117317.html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