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书名：协调作物高产与环境保护的养分资源综合管理技术研究与应用</w:t>
      </w:r>
    </w:p>
    <w:p>
      <w:r>
        <w:t>作者:张福锁等著</w:t>
      </w:r>
    </w:p>
    <w:p>
      <w:r>
        <w:t>出版社:北京：中国农业大学出版社</w:t>
      </w:r>
    </w:p>
    <w:p>
      <w:r>
        <w:t>出版日期：2008.05</w:t>
      </w:r>
    </w:p>
    <w:p>
      <w:r>
        <w:t>总页数：111</w:t>
      </w:r>
    </w:p>
    <w:p>
      <w:r>
        <w:t>更多请访问教客网:www.jiaokey.com</w:t>
      </w:r>
    </w:p>
    <w:p>
      <w:r>
        <w:t>协调作物高产与环境保护的养分资源综合管理技术研究与应用评论地址：https://www.jiaokey.com/book/detail/12120229.html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