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中国公司治理报告  2007  利益相关者与公司社会责任</w:t>
      </w:r>
    </w:p>
    <w:p>
      <w:r>
        <w:rPr>
          <w:rFonts w:ascii="宋体" w:hAnsi="宋体" w:eastAsia="宋体"/>
          <w:sz w:val="24"/>
        </w:rPr>
        <w:t>上海证券交易所研究中心 著 · 教客网电子书</w:t>
      </w:r>
    </w:p>
    <w:p>
      <w:r>
        <w:t>找书就上教客网 —— www.jiaokey.com</w:t>
      </w:r>
    </w:p>
    <w:p/>
    <w:p>
      <w:r>
        <w:drawing>
          <wp:inline xmlns:a="http://schemas.openxmlformats.org/drawingml/2006/main" xmlns:pic="http://schemas.openxmlformats.org/drawingml/2006/picture">
            <wp:extent cx="2743200" cy="3953435"/>
            <wp:docPr id="1" name="Picture 1"/>
            <wp:cNvGraphicFramePr>
              <a:graphicFrameLocks noChangeAspect="1"/>
            </wp:cNvGraphicFramePr>
            <a:graphic>
              <a:graphicData uri="http://schemas.openxmlformats.org/drawingml/2006/picture">
                <pic:pic>
                  <pic:nvPicPr>
                    <pic:cNvPr id="0" name="12138650.jpg"/>
                    <pic:cNvPicPr/>
                  </pic:nvPicPr>
                  <pic:blipFill>
                    <a:blip r:embed="rId9"/>
                    <a:stretch>
                      <a:fillRect/>
                    </a:stretch>
                  </pic:blipFill>
                  <pic:spPr>
                    <a:xfrm>
                      <a:off x="0" y="0"/>
                      <a:ext cx="2743200" cy="395343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中国公司治理报告  2007  利益相关者与公司社会责任</w:t>
            </w:r>
          </w:p>
        </w:tc>
      </w:tr>
      <w:tr>
        <w:tc>
          <w:tcPr>
            <w:tcW w:type="dxa" w:w="4320"/>
          </w:tcPr>
          <w:p>
            <w:r>
              <w:t>作者</w:t>
            </w:r>
          </w:p>
        </w:tc>
        <w:tc>
          <w:tcPr>
            <w:tcW w:type="dxa" w:w="4320"/>
          </w:tcPr>
          <w:p>
            <w:r>
              <w:t>上海证券交易所研究中心</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9787309057996</w:t>
            </w:r>
          </w:p>
        </w:tc>
      </w:tr>
      <w:tr>
        <w:tc>
          <w:tcPr>
            <w:tcW w:type="dxa" w:w="4320"/>
          </w:tcPr>
          <w:p>
            <w:r>
              <w:t>出版日期</w:t>
            </w:r>
          </w:p>
        </w:tc>
        <w:tc>
          <w:tcPr>
            <w:tcW w:type="dxa" w:w="4320"/>
          </w:tcPr>
          <w:p>
            <w:r>
              <w:t>2007-11-01</w:t>
            </w:r>
          </w:p>
        </w:tc>
      </w:tr>
      <w:tr>
        <w:tc>
          <w:tcPr>
            <w:tcW w:type="dxa" w:w="4320"/>
          </w:tcPr>
          <w:p>
            <w:r>
              <w:t>页数</w:t>
            </w:r>
          </w:p>
        </w:tc>
        <w:tc>
          <w:tcPr>
            <w:tcW w:type="dxa" w:w="4320"/>
          </w:tcPr>
          <w:p>
            <w:r>
              <w:t>151</w:t>
            </w:r>
          </w:p>
        </w:tc>
      </w:tr>
      <w:tr>
        <w:tc>
          <w:tcPr>
            <w:tcW w:type="dxa" w:w="4320"/>
          </w:tcPr>
          <w:p>
            <w:r>
              <w:t>价格</w:t>
            </w:r>
          </w:p>
        </w:tc>
        <w:tc>
          <w:tcPr>
            <w:tcW w:type="dxa" w:w="4320"/>
          </w:tcPr>
          <w:p>
            <w:r/>
          </w:p>
        </w:tc>
      </w:tr>
      <w:tr>
        <w:tc>
          <w:tcPr>
            <w:tcW w:type="dxa" w:w="4320"/>
          </w:tcPr>
          <w:p>
            <w:r>
              <w:t>关键词</w:t>
            </w:r>
          </w:p>
        </w:tc>
        <w:tc>
          <w:tcPr>
            <w:tcW w:type="dxa" w:w="4320"/>
          </w:tcPr>
          <w:p>
            <w:r>
              <w:t>企业经济</w:t>
            </w:r>
          </w:p>
        </w:tc>
      </w:tr>
      <w:tr>
        <w:tc>
          <w:tcPr>
            <w:tcW w:type="dxa" w:w="4320"/>
          </w:tcPr>
          <w:p>
            <w:r>
              <w:t>分类</w:t>
            </w:r>
          </w:p>
        </w:tc>
        <w:tc>
          <w:tcPr>
            <w:tcW w:type="dxa" w:w="4320"/>
          </w:tcPr>
          <w:p>
            <w:r>
              <w:t>世界各国企业经济</w:t>
            </w:r>
          </w:p>
        </w:tc>
      </w:tr>
    </w:tbl>
    <w:p/>
    <w:p>
      <w:pPr>
        <w:pStyle w:val="Heading1"/>
      </w:pPr>
      <w:r>
        <w:t>图书介绍</w:t>
      </w:r>
    </w:p>
    <w:p>
      <w:r>
        <w:t>本报告从外部投资者、员工、商业伙伴、环保、社区以及社会责任与公司价值等角度,比较系统地探讨了我国上市公司的社会责任问题,取得了一系列有价值的研究成果,并针对我国企业在履行社会责任方面存在着一些较为明显的问题提出了若干具有可操作性的建议。</w:t>
      </w:r>
    </w:p>
    <w:p/>
    <w:p>
      <w:r>
        <w:t>本书出售、求购地址：https://www.jiaokey.com/book/detail/12138650.html</w:t>
      </w:r>
    </w:p>
    <w:p>
      <w:r>
        <w:t>更多世界各国企业经济图书推荐：https://www.jiaokey.com</w:t>
      </w:r>
    </w:p>
    <w:p>
      <w:r>
        <w:t>上海证券交易所研究中心 其他作品：https://www.jiaokey.com/tag/上海证券交易所研究中心.html</w:t>
      </w:r>
    </w:p>
    <w:p>
      <w:r>
        <w:t>上海：复旦大学出版社 出版图书：https://www.jiaokey.com/tag/上海：复旦大学出版社.html</w:t>
      </w:r>
    </w:p>
    <w:p>
      <w:r>
        <w:t>关键词搜索：https://www.jiaokey.com/tag/企业经济.html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