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书名：挑战与突破  面向21世纪土建类专业人才培养方案及教学内容体系改革的研究</w:t>
      </w:r>
    </w:p>
    <w:p>
      <w:r>
        <w:t>作者:沈祖炎主编</w:t>
      </w:r>
    </w:p>
    <w:p>
      <w:r>
        <w:t>出版社:上海：同济大学出版社</w:t>
      </w:r>
    </w:p>
    <w:p>
      <w:r>
        <w:t>出版日期：2000.11</w:t>
      </w:r>
    </w:p>
    <w:p>
      <w:r>
        <w:t>总页数：356</w:t>
      </w:r>
    </w:p>
    <w:p>
      <w:r>
        <w:t>更多请访问教客网:www.jiaokey.com</w:t>
      </w:r>
    </w:p>
    <w:p>
      <w:r>
        <w:t>挑战与突破  面向21世纪土建类专业人才培养方案及教学内容体系改革的研究评论地址：https://www.jiaokey.com/book/detail/12158048.html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