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组织机构沿革  1949-1985  行政部分  1</w:t>
      </w:r>
    </w:p>
    <w:p>
      <w:r>
        <w:rPr>
          <w:rFonts w:ascii="宋体" w:hAnsi="宋体" w:eastAsia="宋体"/>
          <w:sz w:val="24"/>
        </w:rPr>
        <w:t>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组织机构沿革  1949-1985  行政部分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运城地区档案局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本书出售、求购地址：https://www.jiaokey.com/book/detail/12162899.html</w:t>
      </w:r>
    </w:p>
    <w:p>
      <w:r>
        <w:t>更多相关图书推荐：https://www.jiaokey.com</w:t>
      </w:r>
    </w:p>
    <w:p>
      <w:r>
        <w:t>高永祥主编 其他作品：https://www.jiaokey.com/tag/高永祥主编.html</w:t>
      </w:r>
    </w:p>
    <w:p>
      <w:r>
        <w:t>运城地区档案局 出版图书：https://www.jiaokey.com/tag/运城地区档案局.html</w:t>
      </w:r>
    </w:p>
    <w:p>
      <w:r>
        <w:t>关键词搜索：https://www.jiaokey.com/tag/组织机构沿革  1949-1985  行政部分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