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中国二氧化碳注入提高煤层气采收率先导性试验技术  中英文本</w:t>
      </w:r>
    </w:p>
    <w:p>
      <w:r>
        <w:rPr>
          <w:rFonts w:ascii="宋体" w:hAnsi="宋体" w:eastAsia="宋体"/>
          <w:sz w:val="24"/>
        </w:rPr>
        <w:t>中联煤层气有限责任公司，(加)艾伯塔研究理事会(Alberta Research Council)等编著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中国二氧化碳注入提高煤层气采收率先导性试验技术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中联煤层气有限责任公司，(加)艾伯塔研究理事会(Alberta Research Council)等编著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本书出售、求购地址：https://www.jiaokey.com/book/detail/12166342.html</w:t>
      </w:r>
    </w:p>
    <w:p>
      <w:r>
        <w:t>更多相关图书推荐：https://www.jiaokey.com</w:t>
      </w:r>
    </w:p>
    <w:p>
      <w:r>
        <w:t>中联煤层气有限责任公司，(加)艾伯塔研究理事会(Alberta Research Council)等编著 其他作品：https://www.jiaokey.com/tag/中联煤层气有限责任公司，(加)艾伯塔研究理事会(Alberta Research Council)等编著.html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关键词搜索：https://www.jiaokey.com/tag/中国二氧化碳注入提高煤层气采收率先导性试验技术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