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人力资源开发利用概论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人力资源开发利用概论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本书出售、求购地址：https://www.jiaokey.com/book/detail/12169028.html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关键词搜索：https://www.jiaokey.com/tag/人力资源开发利用概论.html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