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书名：中国对外直接投资长期发展趋势</w:t>
      </w:r>
    </w:p>
    <w:p>
      <w:r>
        <w:t>作者：赵晓笛著</w:t>
      </w:r>
    </w:p>
    <w:p>
      <w:r>
        <w:t>出版社：北京：新华出版社</w:t>
      </w:r>
    </w:p>
    <w:p>
      <w:r>
        <w:t>出版日期：2008.09</w:t>
      </w:r>
    </w:p>
    <w:p>
      <w:r>
        <w:t>总页数：233</w:t>
      </w:r>
    </w:p>
    <w:p>
      <w:r>
        <w:t>更多请访问教客网: www.jiaokey.com</w:t>
      </w:r>
    </w:p>
    <w:p>
      <w:r>
        <w:t>中国对外直接投资长期发展趋势 评论地址：https://www.jiaokey.com/book/detail/12172161.html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