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书名：对话清华大学美术学院设计基础教学</w:t>
      </w:r>
    </w:p>
    <w:p>
      <w:r>
        <w:t>作者：孙慧霞，薛方明编著</w:t>
      </w:r>
    </w:p>
    <w:p>
      <w:r>
        <w:t>出版社：石家庄：河北美术出版社</w:t>
      </w:r>
    </w:p>
    <w:p>
      <w:r>
        <w:t>出版日期：2008.12</w:t>
      </w:r>
    </w:p>
    <w:p>
      <w:r>
        <w:t>总页数：234</w:t>
      </w:r>
    </w:p>
    <w:p>
      <w:r>
        <w:t>更多请访问教客网: www.jiaokey.com</w:t>
      </w:r>
    </w:p>
    <w:p>
      <w:r>
        <w:t>对话清华大学美术学院设计基础教学 评论地址：https://www.jiaokey.com/book/detail/12174924.html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