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视读加缪</w:t>
      </w:r>
    </w:p>
    <w:p>
      <w:r>
        <w:rPr>
          <w:rFonts w:ascii="宋体" w:hAnsi="宋体" w:eastAsia="宋体"/>
          <w:sz w:val="24"/>
        </w:rPr>
        <w:t>(英)大卫·赞恩·梅罗伍兹，阿兰·科克斯著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视读加缪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(英)大卫·赞恩·梅罗伍兹，阿兰·科克斯著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本书出售、求购地址：https://www.jiaokey.com/book/detail/12192030.html</w:t>
      </w:r>
    </w:p>
    <w:p>
      <w:r>
        <w:t>更多相关图书推荐：https://www.jiaokey.com</w:t>
      </w:r>
    </w:p>
    <w:p>
      <w:r>
        <w:t>(英)大卫·赞恩·梅罗伍兹，阿兰·科克斯著 其他作品：https://www.jiaokey.com/tag/(英)大卫·赞恩·梅罗伍兹，阿兰·科克斯著.html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关键词搜索：https://www.jiaokey.com/tag/视读加缪.html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