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东方红霄</w:t>
      </w:r>
    </w:p>
    <w:p>
      <w:r>
        <w:rPr>
          <w:rFonts w:ascii="宋体" w:hAnsi="宋体" w:eastAsia="宋体"/>
          <w:sz w:val="24"/>
        </w:rPr>
        <w:t>吴天智，王久辛，商成勇著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东方红霄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吴天智，王久辛，商成勇著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本书出售、求购地址：https://www.jiaokey.com/book/detail/12200088.html</w:t>
      </w:r>
    </w:p>
    <w:p>
      <w:r>
        <w:t>更多相关图书推荐：https://www.jiaokey.com</w:t>
      </w:r>
    </w:p>
    <w:p>
      <w:r>
        <w:t>吴天智，王久辛，商成勇著 其他作品：https://www.jiaokey.com/tag/吴天智，王久辛，商成勇著.html</w:t>
      </w:r>
    </w:p>
    <w:p>
      <w:r>
        <w:t>中国人民解放军出版社 出版图书：https://www.jiaokey.com/tag/中国人民解放军出版社.html</w:t>
      </w:r>
    </w:p>
    <w:p>
      <w:r>
        <w:t>关键词搜索：https://www.jiaokey.com/tag/东方红霄.html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