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版权文化：知识产权的政治经济学</w:t>
      </w:r>
    </w:p>
    <w:p>
      <w:r>
        <w:rPr>
          <w:rFonts w:ascii="宋体" w:hAnsi="宋体" w:eastAsia="宋体"/>
          <w:sz w:val="24"/>
        </w:rPr>
        <w:t>（美）罗纳德·V·贝蒂格著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版权文化：知识产权的政治经济学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（美）罗纳德·V·贝蒂格著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本书出售、求购地址：https://www.jiaokey.com/book/detail/12201764.html</w:t>
      </w:r>
    </w:p>
    <w:p>
      <w:r>
        <w:t>更多相关图书推荐：https://www.jiaokey.com</w:t>
      </w:r>
    </w:p>
    <w:p>
      <w:r>
        <w:t>（美）罗纳德·V·贝蒂格著 其他作品：https://www.jiaokey.com/tag/（美）罗纳德·V·贝蒂格著.html</w:t>
      </w:r>
    </w:p>
    <w:p>
      <w:r>
        <w:t>关键词搜索：https://www.jiaokey.com/tag/版权文化：知识产权的政治经济学.html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