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书名：短线点金  之二  破解股价的运行轨迹</w:t>
      </w:r>
    </w:p>
    <w:p>
      <w:r>
        <w:t>作者：徐文明著</w:t>
      </w:r>
    </w:p>
    <w:p>
      <w:r>
        <w:t>出版社：上海：上海财经大学出版社</w:t>
      </w:r>
    </w:p>
    <w:p>
      <w:r>
        <w:t>出版日期：2008.02</w:t>
      </w:r>
    </w:p>
    <w:p>
      <w:r>
        <w:t>总页数：177</w:t>
      </w:r>
    </w:p>
    <w:p>
      <w:r>
        <w:t>更多请访问教客网: www.jiaokey.com</w:t>
      </w:r>
    </w:p>
    <w:p>
      <w:r>
        <w:t>短线点金  之二  破解股价的运行轨迹 评论地址：https://www.jiaokey.com/book/detail/12202395.html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