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书名：上市公司税务筹划  一个永恒和新生的课题</w:t>
      </w:r>
    </w:p>
    <w:p>
      <w:r>
        <w:t>作者：刘李胜主编</w:t>
      </w:r>
    </w:p>
    <w:p>
      <w:r>
        <w:t>出版社：北京：中国时代经济出版社</w:t>
      </w:r>
    </w:p>
    <w:p>
      <w:r>
        <w:t>出版日期：2009.04</w:t>
      </w:r>
    </w:p>
    <w:p>
      <w:r>
        <w:t>总页数：372</w:t>
      </w:r>
    </w:p>
    <w:p>
      <w:r>
        <w:t>更多请访问教客网: www.jiaokey.com</w:t>
      </w:r>
    </w:p>
    <w:p>
      <w:r>
        <w:t>上市公司税务筹划  一个永恒和新生的课题 评论地址：https://www.jiaokey.com/book/detail/12204894.html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