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书名：客运专线铁路CRTS2型板式无砟轨道混凝土轨道板（有挡肩）暂行技术条件  科技基2008173号</w:t>
      </w:r>
    </w:p>
    <w:p>
      <w:r>
        <w:t>作者:铁道部科学技术司编</w:t>
      </w:r>
    </w:p>
    <w:p>
      <w:r>
        <w:t>出版社:北京:中国铁道出版社,2008.12</w:t>
      </w:r>
    </w:p>
    <w:p>
      <w:r>
        <w:t>出版日期：</w:t>
      </w:r>
    </w:p>
    <w:p>
      <w:r>
        <w:t>总页数：38</w:t>
      </w:r>
    </w:p>
    <w:p>
      <w:r>
        <w:t>更多请访问教客网:www.jiaokey.com</w:t>
      </w:r>
    </w:p>
    <w:p>
      <w:r>
        <w:t>客运专线铁路CRTS2型板式无砟轨道混凝土轨道板（有挡肩）暂行技术条件  科技基2008173号评论地址：https://www.jiaokey.com/book/detail/12212784.html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