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书名：山东省居民死因构成、变化趋势及疾病负担  2004-2005年山东省第三次死因回顾抽样调查报告</w:t>
      </w:r>
    </w:p>
    <w:p>
      <w:r>
        <w:t>作者：徐爱强主编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总页数：360</w:t>
      </w:r>
    </w:p>
    <w:p>
      <w:r>
        <w:t>更多请访问教客网: www.jiaokey.com</w:t>
      </w:r>
    </w:p>
    <w:p>
      <w:r>
        <w:t>山东省居民死因构成、变化趋势及疾病负担  2004-2005年山东省第三次死因回顾抽样调查报告 评论地址：https://www.jiaokey.com/book/detail/12221423.html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