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石膏素描技法范本  1</w:t>
      </w:r>
    </w:p>
    <w:p>
      <w:r>
        <w:rPr>
          <w:rFonts w:ascii="宋体" w:hAnsi="宋体" w:eastAsia="宋体"/>
          <w:sz w:val="24"/>
        </w:rPr>
        <w:t>俞建国绘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石膏素描技法范本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上海：上海人民美术出版社出版发行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本书出售、求购地址：https://www.jiaokey.com/book/detail/12242565.html</w:t>
      </w:r>
    </w:p>
    <w:p>
      <w:r>
        <w:t>更多相关图书推荐：https://www.jiaokey.com</w:t>
      </w:r>
    </w:p>
    <w:p>
      <w:r>
        <w:t>俞建国绘 其他作品：https://www.jiaokey.com/tag/俞建国绘.html</w:t>
      </w:r>
    </w:p>
    <w:p>
      <w:r>
        <w:t>上海：上海人民美术出版社出版发行 出版图书：https://www.jiaokey.com/tag/上海：上海人民美术出版社出版发行.html</w:t>
      </w:r>
    </w:p>
    <w:p>
      <w:r>
        <w:t>关键词搜索：https://www.jiaokey.com/tag/石膏素描技法范本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