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书名：王启文集·第2卷·文史教育论文集  华侨为何称唐人</w:t>
      </w:r>
    </w:p>
    <w:p>
      <w:r>
        <w:t>作者：王启</w:t>
      </w:r>
    </w:p>
    <w:p>
      <w:r>
        <w:t>出版社：香港天马出版有限公司</w:t>
      </w:r>
    </w:p>
    <w:p>
      <w:r>
        <w:t>出版日期：2006</w:t>
      </w:r>
    </w:p>
    <w:p>
      <w:r>
        <w:t>总页数：265</w:t>
      </w:r>
    </w:p>
    <w:p>
      <w:r>
        <w:t>更多请访问教客网: www.jiaokey.com</w:t>
      </w:r>
    </w:p>
    <w:p>
      <w:r>
        <w:t>王启文集·第2卷·文史教育论文集  华侨为何称唐人 评论地址：https://www.jiaokey.com/book/detail/12266578.html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