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《中华人民共和国消防法》适用指南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《中华人民共和国消防法》适用指南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本书出售、求购地址：https://www.jiaokey.com/book/detail/12293138.html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关键词搜索：https://www.jiaokey.com/tag/《中华人民共和国消防法》适用指南.html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