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北魏王虬墓志  初拓本</w:t>
      </w:r>
    </w:p>
    <w:p>
      <w:r>
        <w:rPr>
          <w:rFonts w:ascii="宋体" w:hAnsi="宋体" w:eastAsia="宋体"/>
          <w:sz w:val="24"/>
        </w:rPr>
        <w:t>陈辉，薛海洋编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北魏王虬墓志  初拓本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陈辉，薛海洋编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本书出售、求购地址：https://www.jiaokey.com/book/detail/12297542.html</w:t>
      </w:r>
    </w:p>
    <w:p>
      <w:r>
        <w:t>更多相关图书推荐：https://www.jiaokey.com</w:t>
      </w:r>
    </w:p>
    <w:p>
      <w:r>
        <w:t>陈辉，薛海洋编 其他作品：https://www.jiaokey.com/tag/陈辉，薛海洋编.html</w:t>
      </w:r>
    </w:p>
    <w:p>
      <w:r>
        <w:t>郑州：河南美术出版社 出版图书：https://www.jiaokey.com/tag/郑州：河南美术出版社.html</w:t>
      </w:r>
    </w:p>
    <w:p>
      <w:r>
        <w:t>关键词搜索：https://www.jiaokey.com/tag/北魏王虬墓志  初拓本.html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