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砂劳越华族研究论文集</w:t>
      </w:r>
    </w:p>
    <w:p>
      <w:r>
        <w:rPr>
          <w:rFonts w:ascii="宋体" w:hAnsi="宋体" w:eastAsia="宋体"/>
          <w:sz w:val="24"/>
        </w:rPr>
        <w:t>饶尚东，田英成著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砂劳越华族研究论文集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饶尚东，田英成著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砂劳越华族文化协会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本书出售、求购地址：https://www.jiaokey.com/book/detail/12299595.html</w:t>
      </w:r>
    </w:p>
    <w:p>
      <w:r>
        <w:t>更多相关图书推荐：https://www.jiaokey.com</w:t>
      </w:r>
    </w:p>
    <w:p>
      <w:r>
        <w:t>饶尚东，田英成著 其他作品：https://www.jiaokey.com/tag/饶尚东，田英成著.html</w:t>
      </w:r>
    </w:p>
    <w:p>
      <w:r>
        <w:t>砂劳越华族文化协会 出版图书：https://www.jiaokey.com/tag/砂劳越华族文化协会.html</w:t>
      </w:r>
    </w:p>
    <w:p>
      <w:r>
        <w:t>关键词搜索：https://www.jiaokey.com/tag/砂劳越华族研究论文集.html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