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书名：宁波古代对外文化交流  以历史文化遗存为中心</w:t>
      </w:r>
    </w:p>
    <w:p>
      <w:r>
        <w:t>作者：刘恒武著</w:t>
      </w:r>
    </w:p>
    <w:p>
      <w:r>
        <w:t>出版社：北京：海洋出版社</w:t>
      </w:r>
    </w:p>
    <w:p>
      <w:r>
        <w:t>出版日期：2009.05</w:t>
      </w:r>
    </w:p>
    <w:p>
      <w:r>
        <w:t>总页数：234</w:t>
      </w:r>
    </w:p>
    <w:p>
      <w:r>
        <w:t>更多请访问教客网: www.jiaokey.com</w:t>
      </w:r>
    </w:p>
    <w:p>
      <w:r>
        <w:t>宁波古代对外文化交流  以历史文化遗存为中心 评论地址：https://www.jiaokey.com/book/detail/12307061.html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