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书名：东亚海域多元势力竞争下鸡笼、淡水地位的转变  （1400-1700）</w:t>
      </w:r>
    </w:p>
    <w:p>
      <w:r>
        <w:t>作者:陈宗仁撰</w:t>
      </w:r>
    </w:p>
    <w:p>
      <w:r>
        <w:t>出版社:国立台湾大学历史学研究所</w:t>
      </w:r>
    </w:p>
    <w:p>
      <w:r>
        <w:t>出版日期：2002</w:t>
      </w:r>
    </w:p>
    <w:p>
      <w:r>
        <w:t>总页数：346</w:t>
      </w:r>
    </w:p>
    <w:p>
      <w:r>
        <w:t>更多请访问教客网:www.jiaokey.com</w:t>
      </w:r>
    </w:p>
    <w:p>
      <w:r>
        <w:t>东亚海域多元势力竞争下鸡笼、淡水地位的转变  （1400-1700）评论地址：https://www.jiaokey.com/book/detail/12324144.html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