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  平面与立体形态的分解构成</w:t>
      </w:r>
    </w:p>
    <w:p>
      <w:r>
        <w:t>作者：屠曙光，陆勇著</w:t>
      </w:r>
    </w:p>
    <w:p>
      <w:r>
        <w:t>出版社：南京：南京师范大学出版社</w:t>
      </w:r>
    </w:p>
    <w:p>
      <w:r>
        <w:t>出版日期：2009.07</w:t>
      </w:r>
    </w:p>
    <w:p>
      <w:r>
        <w:t>总页数：144</w:t>
      </w:r>
    </w:p>
    <w:p>
      <w:r>
        <w:t>更多请访问教客网: www.jiaokey.com</w:t>
      </w:r>
    </w:p>
    <w:p>
      <w:r>
        <w:t>构成设计  平面与立体形态的分解构成 评论地址：https://www.jiaokey.com/book/detail/12345381.html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