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“国际经济”论文选第1辑 社会主义国民经济制度</w:t>
      </w:r>
    </w:p>
    <w:p>
      <w:r>
        <w:rPr>
          <w:rFonts w:ascii="宋体" w:hAnsi="宋体" w:eastAsia="宋体"/>
          <w:sz w:val="24"/>
        </w:rPr>
        <w:t>东北计划委员会统计局编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“国际经济”论文选第1辑 社会主义国民经济制度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东北计划委员会统计局编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本书出售、求购地址：https://www.jiaokey.com/book/detail/12347162.html</w:t>
      </w:r>
    </w:p>
    <w:p>
      <w:r>
        <w:t>更多相关图书推荐：https://www.jiaokey.com</w:t>
      </w:r>
    </w:p>
    <w:p>
      <w:r>
        <w:t>东北计划委员会统计局编 其他作品：https://www.jiaokey.com/tag/东北计划委员会统计局编.html</w:t>
      </w:r>
    </w:p>
    <w:p>
      <w:r>
        <w:t>关键词搜索：https://www.jiaokey.com/tag/“国际经济”论文选第1辑 社会主义国民经济制度.html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