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陕西府县志辑  51  乾隆南郑县志  民国续修南郑县志  道光褒城县志  康鸆城固县志</w:t>
      </w:r>
    </w:p>
    <w:p>
      <w:r>
        <w:t>作者：凤凰出版社编选</w:t>
      </w:r>
    </w:p>
    <w:p>
      <w:r>
        <w:t>出版社：南京:凤凰出版社,2007.05</w:t>
      </w:r>
    </w:p>
    <w:p>
      <w:r>
        <w:t>出版日期：</w:t>
      </w:r>
    </w:p>
    <w:p>
      <w:r>
        <w:t>总页数：629</w:t>
      </w:r>
    </w:p>
    <w:p>
      <w:r>
        <w:t>更多请访问教客网: www.jiaokey.com</w:t>
      </w:r>
    </w:p>
    <w:p>
      <w:r>
        <w:t>中国地方志集成  陕西府县志辑  51  乾隆南郑县志  民国续修南郑县志  道光褒城县志  康鸆城固县志 评论地址：https://www.jiaokey.com/book/detail/12350034.html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