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书名：粮油食品特色加工</w:t>
      </w:r>
    </w:p>
    <w:p>
      <w:r>
        <w:t>作者：陈梦林主编；樊丽君等编著</w:t>
      </w:r>
    </w:p>
    <w:p>
      <w:r>
        <w:t>出版社：南宁：广西科学技术出版社</w:t>
      </w:r>
    </w:p>
    <w:p>
      <w:r>
        <w:t>出版日期：2004.05</w:t>
      </w:r>
    </w:p>
    <w:p>
      <w:r>
        <w:t>总页数：181</w:t>
      </w:r>
    </w:p>
    <w:p>
      <w:r>
        <w:t>更多请访问教客网: www.jiaokey.com</w:t>
      </w:r>
    </w:p>
    <w:p>
      <w:r>
        <w:t>粮油食品特色加工 评论地址：https://www.jiaokey.com/book/detail/12350199.html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