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怎样依靠群众办好学校</w:t>
      </w:r>
    </w:p>
    <w:p>
      <w:r>
        <w:rPr>
          <w:rFonts w:ascii="宋体" w:hAnsi="宋体" w:eastAsia="宋体"/>
          <w:sz w:val="24"/>
        </w:rPr>
        <w:t>教育资料丛刊社编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怎样依靠群众办好学校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教育资料丛刊社编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本书出售、求购地址：https://www.jiaokey.com/book/detail/12358562.html</w:t>
      </w:r>
    </w:p>
    <w:p>
      <w:r>
        <w:t>更多相关图书推荐：https://www.jiaokey.com</w:t>
      </w:r>
    </w:p>
    <w:p>
      <w:r>
        <w:t>教育资料丛刊社编 其他作品：https://www.jiaokey.com/tag/教育资料丛刊社编.html</w:t>
      </w:r>
    </w:p>
    <w:p>
      <w:r>
        <w:t>人民教育出版社 出版图书：https://www.jiaokey.com/tag/人民教育出版社.html</w:t>
      </w:r>
    </w:p>
    <w:p>
      <w:r>
        <w:t>关键词搜索：https://www.jiaokey.com/tag/怎样依靠群众办好学校.html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