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书名：信息化教学环境的建设与应用</w:t>
      </w:r>
    </w:p>
    <w:p>
      <w:r>
        <w:t>作者：游泽清，梁祥丰主编；中央电教馆电教技术开发专家组，中国电子学会现代教育技术分会，北京华育时空信息技术研究院编</w:t>
      </w:r>
    </w:p>
    <w:p>
      <w:r>
        <w:t>出版社：北京：人民教育出版社</w:t>
      </w:r>
    </w:p>
    <w:p>
      <w:r>
        <w:t>出版日期：2005.04</w:t>
      </w:r>
    </w:p>
    <w:p>
      <w:r>
        <w:t>总页数：330</w:t>
      </w:r>
    </w:p>
    <w:p>
      <w:r>
        <w:t>更多请访问教客网: www.jiaokey.com</w:t>
      </w:r>
    </w:p>
    <w:p>
      <w:r>
        <w:t>信息化教学环境的建设与应用 评论地址：https://www.jiaokey.com/book/detail/12367806.html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