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书名：MI34型三吨蒸汽空气两用锻锤</w:t>
      </w:r>
    </w:p>
    <w:p>
      <w:r>
        <w:t>作者：苏联沃龙涅什加里宁机器厂编</w:t>
      </w:r>
    </w:p>
    <w:p>
      <w:r>
        <w:t>出版社：北京：机械工业出版社</w:t>
      </w:r>
    </w:p>
    <w:p>
      <w:r>
        <w:t>出版日期：1956.05</w:t>
      </w:r>
    </w:p>
    <w:p>
      <w:r>
        <w:t>总页数：30</w:t>
      </w:r>
    </w:p>
    <w:p>
      <w:r>
        <w:t>更多请访问教客网: www.jiaokey.com</w:t>
      </w:r>
    </w:p>
    <w:p>
      <w:r>
        <w:t>MI34型三吨蒸汽空气两用锻锤 评论地址：https://www.jiaokey.com/book/detail/12370285.html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