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恭王府明清家具集萃</w:t>
      </w:r>
    </w:p>
    <w:p>
      <w:r>
        <w:rPr>
          <w:rFonts w:ascii="宋体" w:hAnsi="宋体" w:eastAsia="宋体"/>
          <w:sz w:val="24"/>
        </w:rPr>
        <w:t>（谷长江，游庆桥主编），文化部恭王府管理中心编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恭王府明清家具集萃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（谷长江，游庆桥主编），文化部恭王府管理中心编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本书出售、求购地址：https://www.jiaokey.com/book/detail/12376661.html</w:t>
      </w:r>
    </w:p>
    <w:p>
      <w:r>
        <w:t>更多相关图书推荐：https://www.jiaokey.com</w:t>
      </w:r>
    </w:p>
    <w:p>
      <w:r>
        <w:t>（谷长江，游庆桥主编），文化部恭王府管理中心编 其他作品：https://www.jiaokey.com/tag/（谷长江，游庆桥主编），文化部恭王府管理中心编.html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关键词搜索：https://www.jiaokey.com/tag/恭王府明清家具集萃.html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