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书名：哲学与政治法律理论研究  1  社会主义核心价值体系与构建和谐校园</w:t>
      </w:r>
    </w:p>
    <w:p>
      <w:r>
        <w:t>作者：云南师范大学哲学与政法学院组编</w:t>
      </w:r>
    </w:p>
    <w:p>
      <w:r>
        <w:t>出版社：昆明：云南民族出版社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哲学与政治法律理论研究  1  社会主义核心价值体系与构建和谐校园 评论地址：https://www.jiaokey.com/book/detail/12376854.html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