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贵州府县志辑  15  嘉靖普安州志  乾隆普安州志  光绪水城厅采访册  民国羊场分县访册  民国朗岱县访稿  康熙思州府志</w:t>
      </w:r>
    </w:p>
    <w:p>
      <w:r>
        <w:t>作者：黄家服，段志洪主编</w:t>
      </w:r>
    </w:p>
    <w:p>
      <w:r>
        <w:t>出版社：成都:巴蜀书社,2006.04</w:t>
      </w:r>
    </w:p>
    <w:p>
      <w:r>
        <w:t>出版日期：</w:t>
      </w:r>
    </w:p>
    <w:p>
      <w:r>
        <w:t>总页数：614</w:t>
      </w:r>
    </w:p>
    <w:p>
      <w:r>
        <w:t>更多请访问教客网: www.jiaokey.com</w:t>
      </w:r>
    </w:p>
    <w:p>
      <w:r>
        <w:t>中国地方志集成  贵州府县志辑  15  嘉靖普安州志  乾隆普安州志  光绪水城厅采访册  民国羊场分县访册  民国朗岱县访稿  康熙思州府志 评论地址：https://www.jiaokey.com/book/detail/12383742.html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