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书名：培养孩子财智基因的60个细节</w:t>
      </w:r>
    </w:p>
    <w:p>
      <w:r>
        <w:t>作者：成墨初，海韵编</w:t>
      </w:r>
    </w:p>
    <w:p>
      <w:r>
        <w:t>出版社：北京：朝华出版社</w:t>
      </w:r>
    </w:p>
    <w:p>
      <w:r>
        <w:t>出版日期：2009.10</w:t>
      </w:r>
    </w:p>
    <w:p>
      <w:r>
        <w:t>总页数：199</w:t>
      </w:r>
    </w:p>
    <w:p>
      <w:r>
        <w:t>更多请访问教客网: www.jiaokey.com</w:t>
      </w:r>
    </w:p>
    <w:p>
      <w:r>
        <w:t>培养孩子财智基因的60个细节 评论地址：https://www.jiaokey.com/book/detail/12393507.html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