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现代大型高压音速飞机升力抖动边界问题</w:t>
      </w:r>
    </w:p>
    <w:p>
      <w:r>
        <w:rPr>
          <w:rFonts w:ascii="宋体" w:hAnsi="宋体" w:eastAsia="宋体"/>
          <w:sz w:val="24"/>
        </w:rPr>
        <w:t>国外航空编辑部编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现代大型高压音速飞机升力抖动边界问题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国外航空编辑部编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本书出售、求购地址：https://www.jiaokey.com/book/detail/12401565.html</w:t>
      </w:r>
    </w:p>
    <w:p>
      <w:r>
        <w:t>更多相关图书推荐：https://www.jiaokey.com</w:t>
      </w:r>
    </w:p>
    <w:p>
      <w:r>
        <w:t>国外航空编辑部编 其他作品：https://www.jiaokey.com/tag/国外航空编辑部编.html</w:t>
      </w:r>
    </w:p>
    <w:p>
      <w:r>
        <w:t>关键词搜索：https://www.jiaokey.com/tag/现代大型高压音速飞机升力抖动边界问题.html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