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船舶结构力学  板与圆筒形壳的弯曲及稳定性</w:t>
      </w:r>
    </w:p>
    <w:p>
      <w:r>
        <w:rPr>
          <w:rFonts w:ascii="宋体" w:hAnsi="宋体" w:eastAsia="宋体"/>
          <w:sz w:val="24"/>
        </w:rPr>
        <w:t>考罗特金，劳克幸，西维尔斯著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船舶结构力学  板与圆筒形壳的弯曲及稳定性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考罗特金，劳克幸，西维尔斯著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北京科学教育编辑室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本书出售、求购地址：https://www.jiaokey.com/book/detail/12401587.html</w:t>
      </w:r>
    </w:p>
    <w:p>
      <w:r>
        <w:t>更多相关图书推荐：https://www.jiaokey.com</w:t>
      </w:r>
    </w:p>
    <w:p>
      <w:r>
        <w:t>考罗特金，劳克幸，西维尔斯著 其他作品：https://www.jiaokey.com/tag/考罗特金，劳克幸，西维尔斯著.html</w:t>
      </w:r>
    </w:p>
    <w:p>
      <w:r>
        <w:t>北京科学教育编辑室 出版图书：https://www.jiaokey.com/tag/北京科学教育编辑室.html</w:t>
      </w:r>
    </w:p>
    <w:p>
      <w:r>
        <w:t>关键词搜索：https://www.jiaokey.com/tag/船舶结构力学  板与圆筒形壳的弯曲及稳定性.html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