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书名：甜菜糖蜜制造酒精连续发酵法</w:t>
      </w:r>
    </w:p>
    <w:p>
      <w:r>
        <w:t>作者：（苏）格拉特基（Х.С.Гладкий）著；耿宽度，康青译</w:t>
      </w:r>
    </w:p>
    <w:p>
      <w:r>
        <w:t>出版社：轻工业出版社</w:t>
      </w:r>
    </w:p>
    <w:p>
      <w:r>
        <w:t>出版日期：1956.07</w:t>
      </w:r>
    </w:p>
    <w:p>
      <w:r>
        <w:t>总页数：40</w:t>
      </w:r>
    </w:p>
    <w:p>
      <w:r>
        <w:t>更多请访问教客网: www.jiaokey.com</w:t>
      </w:r>
    </w:p>
    <w:p>
      <w:r>
        <w:t>甜菜糖蜜制造酒精连续发酵法 评论地址：https://www.jiaokey.com/book/detail/12403698.html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