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学校课程方案的形成与学生选课指导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学校课程方案的形成与学生选课指导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本书出售、求购地址：https://www.jiaokey.com/book/detail/12404604.html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关键词搜索：https://www.jiaokey.com/tag/学校课程方案的形成与学生选课指导.html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