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荐孝奇冤</w:t>
      </w:r>
    </w:p>
    <w:p>
      <w:r>
        <w:rPr>
          <w:rFonts w:ascii="宋体" w:hAnsi="宋体" w:eastAsia="宋体"/>
          <w:sz w:val="24"/>
        </w:rPr>
        <w:t>杨康，瞿慕编剧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荐孝奇冤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杨康，瞿慕编剧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厦门市剧目创作室印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本书出售、求购地址：https://www.jiaokey.com/book/detail/12406487.html</w:t>
      </w:r>
    </w:p>
    <w:p>
      <w:r>
        <w:t>更多相关图书推荐：https://www.jiaokey.com</w:t>
      </w:r>
    </w:p>
    <w:p>
      <w:r>
        <w:t>杨康，瞿慕编剧 其他作品：https://www.jiaokey.com/tag/杨康，瞿慕编剧.html</w:t>
      </w:r>
    </w:p>
    <w:p>
      <w:r>
        <w:t>厦门市剧目创作室印 出版图书：https://www.jiaokey.com/tag/厦门市剧目创作室印.html</w:t>
      </w:r>
    </w:p>
    <w:p>
      <w:r>
        <w:t>关键词搜索：https://www.jiaokey.com/tag/荐孝奇冤.html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