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1001个思维游戏</w:t>
      </w:r>
    </w:p>
    <w:p>
      <w:r>
        <w:rPr>
          <w:rFonts w:ascii="宋体" w:hAnsi="宋体" w:eastAsia="宋体"/>
          <w:sz w:val="24"/>
        </w:rPr>
        <w:t>(英)蒂姆·戴多普罗斯，(英)莫兰·坎贝尔·达·芬奇著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(英)蒂姆·戴多普罗斯，(英)莫兰·坎贝尔·达·芬奇著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本书出售、求购地址：https://www.jiaokey.com/book/detail/12411518.html</w:t>
      </w:r>
    </w:p>
    <w:p>
      <w:r>
        <w:t>更多相关图书推荐：https://www.jiaokey.com</w:t>
      </w:r>
    </w:p>
    <w:p>
      <w:r>
        <w:t>(英)蒂姆·戴多普罗斯，(英)莫兰·坎贝尔·达·芬奇著 其他作品：https://www.jiaokey.com/tag/(英)蒂姆·戴多普罗斯，(英)莫兰·坎贝尔·达·芬奇著.html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关键词搜索：https://www.jiaokey.com/tag/1001个思维游戏.html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