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民国史料丛刊  1096  文教·高等教育</w:t>
      </w:r>
    </w:p>
    <w:p>
      <w:r>
        <w:rPr>
          <w:rFonts w:ascii="宋体" w:hAnsi="宋体" w:eastAsia="宋体"/>
          <w:sz w:val="24"/>
        </w:rPr>
        <w:t>张研，孙燕京主编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民国史料丛刊  1096  文教·高等教育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张研，孙燕京主编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郑州：大象出版社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本书出售、求购地址：https://www.jiaokey.com/book/detail/12418138.html</w:t>
      </w:r>
    </w:p>
    <w:p>
      <w:r>
        <w:t>更多相关图书推荐：https://www.jiaokey.com</w:t>
      </w:r>
    </w:p>
    <w:p>
      <w:r>
        <w:t>张研，孙燕京主编 其他作品：https://www.jiaokey.com/tag/张研，孙燕京主编.html</w:t>
      </w:r>
    </w:p>
    <w:p>
      <w:r>
        <w:t>郑州：大象出版社 出版图书：https://www.jiaokey.com/tag/郑州：大象出版社.html</w:t>
      </w:r>
    </w:p>
    <w:p>
      <w:r>
        <w:t>关键词搜索：https://www.jiaokey.com/tag/民国史料丛刊  1096  文教·高等教育.html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